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9C" w:rsidRPr="002520BB" w:rsidRDefault="00C8059C" w:rsidP="002520BB">
      <w:pPr>
        <w:pStyle w:val="a3"/>
        <w:spacing w:before="0" w:beforeAutospacing="0" w:after="0" w:afterAutospacing="0" w:line="276" w:lineRule="auto"/>
        <w:ind w:firstLine="709"/>
        <w:jc w:val="center"/>
        <w:rPr>
          <w:b/>
          <w:color w:val="000000"/>
          <w:sz w:val="28"/>
        </w:rPr>
      </w:pPr>
      <w:r w:rsidRPr="002520BB">
        <w:rPr>
          <w:b/>
          <w:color w:val="000000"/>
          <w:sz w:val="28"/>
        </w:rPr>
        <w:t>УСТАВ</w:t>
      </w:r>
    </w:p>
    <w:p w:rsidR="00C8059C" w:rsidRPr="002520BB" w:rsidRDefault="00C8059C" w:rsidP="002520BB">
      <w:pPr>
        <w:pStyle w:val="a3"/>
        <w:spacing w:before="0" w:beforeAutospacing="0" w:after="0" w:afterAutospacing="0" w:line="276" w:lineRule="auto"/>
        <w:ind w:firstLine="709"/>
        <w:jc w:val="center"/>
        <w:rPr>
          <w:b/>
          <w:color w:val="000000"/>
          <w:sz w:val="28"/>
        </w:rPr>
      </w:pPr>
      <w:r w:rsidRPr="002520BB">
        <w:rPr>
          <w:b/>
          <w:color w:val="000000"/>
          <w:sz w:val="28"/>
        </w:rPr>
        <w:t>Ассоциации</w:t>
      </w:r>
    </w:p>
    <w:p w:rsidR="00C8059C" w:rsidRPr="002520BB" w:rsidRDefault="00C8059C" w:rsidP="002520BB">
      <w:pPr>
        <w:pStyle w:val="a3"/>
        <w:spacing w:before="0" w:beforeAutospacing="0" w:after="0" w:afterAutospacing="0" w:line="276" w:lineRule="auto"/>
        <w:ind w:firstLine="709"/>
        <w:jc w:val="center"/>
        <w:rPr>
          <w:b/>
          <w:color w:val="000000"/>
          <w:sz w:val="28"/>
        </w:rPr>
      </w:pPr>
      <w:r w:rsidRPr="002520BB">
        <w:rPr>
          <w:b/>
          <w:color w:val="000000"/>
          <w:sz w:val="28"/>
        </w:rPr>
        <w:t>саморегулируемой организации</w:t>
      </w:r>
    </w:p>
    <w:p w:rsidR="00EB34B9" w:rsidRPr="002520BB" w:rsidRDefault="00EB34B9" w:rsidP="00EB34B9">
      <w:pPr>
        <w:pStyle w:val="a3"/>
        <w:spacing w:before="0" w:beforeAutospacing="0" w:after="0" w:afterAutospacing="0" w:line="276" w:lineRule="auto"/>
        <w:ind w:firstLine="709"/>
        <w:jc w:val="center"/>
        <w:rPr>
          <w:b/>
          <w:color w:val="000000"/>
          <w:sz w:val="28"/>
        </w:rPr>
      </w:pPr>
      <w:r>
        <w:rPr>
          <w:b/>
          <w:color w:val="000000"/>
          <w:sz w:val="28"/>
        </w:rPr>
        <w:t>«Объединение проектировщиков</w:t>
      </w:r>
    </w:p>
    <w:p w:rsidR="00CE5D9F" w:rsidRDefault="00C8059C" w:rsidP="002520BB">
      <w:pPr>
        <w:pStyle w:val="a3"/>
        <w:spacing w:before="0" w:beforeAutospacing="0" w:after="0" w:afterAutospacing="0" w:line="276" w:lineRule="auto"/>
        <w:ind w:firstLine="709"/>
        <w:jc w:val="center"/>
        <w:rPr>
          <w:b/>
          <w:color w:val="000000"/>
          <w:sz w:val="28"/>
        </w:rPr>
      </w:pPr>
      <w:r w:rsidRPr="002520BB">
        <w:rPr>
          <w:b/>
          <w:color w:val="000000"/>
          <w:sz w:val="28"/>
        </w:rPr>
        <w:t xml:space="preserve">объектов топливно-энергетического комплекса </w:t>
      </w:r>
    </w:p>
    <w:p w:rsidR="00C8059C" w:rsidRPr="002520BB" w:rsidRDefault="00C8059C" w:rsidP="002520BB">
      <w:pPr>
        <w:pStyle w:val="a3"/>
        <w:spacing w:before="0" w:beforeAutospacing="0" w:after="0" w:afterAutospacing="0" w:line="276" w:lineRule="auto"/>
        <w:ind w:firstLine="709"/>
        <w:jc w:val="center"/>
        <w:rPr>
          <w:b/>
          <w:color w:val="000000"/>
          <w:sz w:val="28"/>
        </w:rPr>
      </w:pPr>
      <w:r w:rsidRPr="002520BB">
        <w:rPr>
          <w:b/>
          <w:color w:val="000000"/>
          <w:sz w:val="28"/>
        </w:rPr>
        <w:t>«</w:t>
      </w:r>
      <w:proofErr w:type="spellStart"/>
      <w:r w:rsidRPr="002520BB">
        <w:rPr>
          <w:b/>
          <w:color w:val="000000"/>
          <w:sz w:val="28"/>
        </w:rPr>
        <w:t>Нефтегаз</w:t>
      </w:r>
      <w:r w:rsidR="00CE5D9F">
        <w:rPr>
          <w:b/>
          <w:color w:val="000000"/>
          <w:sz w:val="28"/>
        </w:rPr>
        <w:t>проект</w:t>
      </w:r>
      <w:proofErr w:type="spellEnd"/>
      <w:r w:rsidRPr="002520BB">
        <w:rPr>
          <w:b/>
          <w:color w:val="000000"/>
          <w:sz w:val="28"/>
        </w:rPr>
        <w:t>-Альянс»</w:t>
      </w:r>
    </w:p>
    <w:p w:rsidR="00C8059C" w:rsidRPr="002520BB" w:rsidRDefault="00C8059C" w:rsidP="002520BB">
      <w:pPr>
        <w:pStyle w:val="a3"/>
        <w:spacing w:before="0" w:beforeAutospacing="0" w:after="0" w:afterAutospacing="0" w:line="276" w:lineRule="auto"/>
        <w:ind w:firstLine="709"/>
        <w:jc w:val="center"/>
        <w:rPr>
          <w:b/>
          <w:color w:val="000000"/>
          <w:sz w:val="28"/>
        </w:rPr>
      </w:pPr>
      <w:r w:rsidRPr="002520BB">
        <w:rPr>
          <w:b/>
          <w:color w:val="000000"/>
          <w:sz w:val="28"/>
        </w:rPr>
        <w:t>(редакция от 13.04.2017)</w:t>
      </w:r>
    </w:p>
    <w:p w:rsidR="00C8059C" w:rsidRPr="002520BB" w:rsidRDefault="00C8059C" w:rsidP="002520BB">
      <w:pPr>
        <w:spacing w:after="0"/>
        <w:ind w:firstLine="709"/>
        <w:jc w:val="center"/>
        <w:rPr>
          <w:rFonts w:ascii="Times New Roman" w:hAnsi="Times New Roman" w:cs="Times New Roman"/>
          <w:b/>
          <w:sz w:val="28"/>
          <w:szCs w:val="24"/>
        </w:rPr>
      </w:pPr>
      <w:bookmarkStart w:id="0" w:name="_GoBack"/>
      <w:bookmarkEnd w:id="0"/>
    </w:p>
    <w:p w:rsidR="00C8059C" w:rsidRPr="002520BB" w:rsidRDefault="003B0988" w:rsidP="002520BB">
      <w:pPr>
        <w:spacing w:after="240"/>
        <w:ind w:firstLine="709"/>
        <w:jc w:val="center"/>
        <w:rPr>
          <w:rFonts w:ascii="Times New Roman" w:hAnsi="Times New Roman" w:cs="Times New Roman"/>
          <w:b/>
          <w:sz w:val="28"/>
          <w:szCs w:val="24"/>
        </w:rPr>
      </w:pPr>
      <w:r>
        <w:rPr>
          <w:rFonts w:ascii="Times New Roman" w:hAnsi="Times New Roman" w:cs="Times New Roman"/>
          <w:b/>
          <w:sz w:val="28"/>
          <w:szCs w:val="24"/>
        </w:rPr>
        <w:t>8</w:t>
      </w:r>
      <w:r w:rsidR="00C8059C" w:rsidRPr="002520BB">
        <w:rPr>
          <w:rFonts w:ascii="Times New Roman" w:hAnsi="Times New Roman" w:cs="Times New Roman"/>
          <w:b/>
          <w:sz w:val="28"/>
          <w:szCs w:val="24"/>
        </w:rPr>
        <w:t xml:space="preserve">. </w:t>
      </w:r>
      <w:r>
        <w:rPr>
          <w:rFonts w:ascii="Times New Roman" w:hAnsi="Times New Roman" w:cs="Times New Roman"/>
          <w:b/>
          <w:sz w:val="28"/>
          <w:szCs w:val="24"/>
        </w:rPr>
        <w:t>СОВЕТ АССОЦИАЦИИ</w:t>
      </w:r>
    </w:p>
    <w:p w:rsidR="00BE40FC" w:rsidRDefault="003B0988"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C8059C" w:rsidRPr="002520BB">
        <w:rPr>
          <w:rFonts w:ascii="Times New Roman" w:hAnsi="Times New Roman" w:cs="Times New Roman"/>
          <w:sz w:val="24"/>
          <w:szCs w:val="24"/>
        </w:rPr>
        <w:t xml:space="preserve">.1. </w:t>
      </w:r>
      <w:r>
        <w:rPr>
          <w:rFonts w:ascii="Times New Roman" w:hAnsi="Times New Roman" w:cs="Times New Roman"/>
          <w:sz w:val="24"/>
          <w:szCs w:val="24"/>
        </w:rPr>
        <w:t>Постоянно действующим коллегиальным органом управления Ассоциации является Совет Ассоциации, возглавляемый Председателем Совета Ассоциации</w:t>
      </w:r>
      <w:r w:rsidR="00D86EEB" w:rsidRPr="002520BB">
        <w:rPr>
          <w:rFonts w:ascii="Times New Roman" w:hAnsi="Times New Roman" w:cs="Times New Roman"/>
          <w:sz w:val="24"/>
          <w:szCs w:val="24"/>
        </w:rPr>
        <w:t>.</w:t>
      </w:r>
    </w:p>
    <w:p w:rsidR="003B0988" w:rsidRDefault="003B0988"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8.2. Совет Ассоциации избирается Общим собранием членов Ассоциации тайным голосованием сроком на два года. Членами Совета Ассоциации могут быть лица, предусмотренные действующим законодательством Российской Федерации. Членами Совета Ассоциации не могут быть члены Ревизионной комиссии (если таковая создана в Ассоциации) и Генеральный директор Ассоциации.</w:t>
      </w:r>
    </w:p>
    <w:p w:rsidR="003B0988" w:rsidRDefault="003B0988"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8.3. Количественный состав Совета Ассоциации определяется Общим собранием членов Ассоциации, но не может быть менее 7 (семи) членов.</w:t>
      </w:r>
    </w:p>
    <w:p w:rsidR="003B0988" w:rsidRDefault="003B0988"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8.4. Совет Ассоциации осуществляет руководство текущей деятельностью Ассоциации, в период между Общими собраниями членов Ассоциации принимает решения по всем вопросам деятельности Ассоциации, не относящимся к компетенции Общего собрания членов Ассоциации и Генерального директора Ассоциации.</w:t>
      </w:r>
    </w:p>
    <w:p w:rsidR="003B0988" w:rsidRDefault="003B0988"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8.5. Совет Ассоциации подотчетен Общему собранию членов Ассоциации.</w:t>
      </w:r>
    </w:p>
    <w:p w:rsidR="00223327" w:rsidRDefault="003B0988"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8.6. Заседания Совета Ассоциации проводятся по мере необходимости, но не реже одного раза в шесть месяцев. Внеочередное заседание Совета Ассоциации </w:t>
      </w:r>
      <w:r w:rsidR="00223327">
        <w:rPr>
          <w:rFonts w:ascii="Times New Roman" w:hAnsi="Times New Roman" w:cs="Times New Roman"/>
          <w:sz w:val="24"/>
          <w:szCs w:val="24"/>
        </w:rPr>
        <w:t>может быть созвано по инициативе не менее одной трети членов Совета Ассоциации путем подачи письменного заявления на имя Председателя Совета Ассоциации.</w:t>
      </w:r>
    </w:p>
    <w:p w:rsidR="007E183A" w:rsidRDefault="00223327"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8.7. Решения Совета Ассоциации могут приниматься путем совместного присутствия членов Совета Ассоциации (заседание) или методом опроса (заочное голосование). Заочное голосование проводится путем обмена документами заочного голосования (в том числе бюллетенями для голосования) посредством почтовой, телеграфной, телетайпной, телефонной, электронной или иной связи, обеспечивающей аутентичность передаваемых</w:t>
      </w:r>
      <w:r w:rsidR="007E183A">
        <w:rPr>
          <w:rFonts w:ascii="Times New Roman" w:hAnsi="Times New Roman" w:cs="Times New Roman"/>
          <w:sz w:val="24"/>
          <w:szCs w:val="24"/>
        </w:rPr>
        <w:t xml:space="preserve"> и принимаемых сообщений и их документальное подтверждение.</w:t>
      </w:r>
    </w:p>
    <w:p w:rsidR="007E183A" w:rsidRDefault="007E183A"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Заседание Совета Ассоциации правомочно, если на нем присутствуют более половины членов Совета Ассоциации или имеется надлежащее волеизъявление (документы заочного голосования) по вопросам повестки дня, поступившие более чем от половины членов Совета Ассоциации.</w:t>
      </w:r>
    </w:p>
    <w:p w:rsidR="007E183A" w:rsidRDefault="007E183A"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принятии решения в форме заочного голосования членам Совета не позднее, чем за пять дне до дня окончания процедуры голосования сообщается о предлагаемой повестке дня, а также направляются необходимые документы и материалы. Члены Совета Ассоциации вправе обратиться к Председателю Совета Ассоциации с предложениями о включении в повестку дня дополнительных вопросов и иными предложениями по </w:t>
      </w:r>
      <w:r>
        <w:rPr>
          <w:rFonts w:ascii="Times New Roman" w:hAnsi="Times New Roman" w:cs="Times New Roman"/>
          <w:sz w:val="24"/>
          <w:szCs w:val="24"/>
        </w:rPr>
        <w:lastRenderedPageBreak/>
        <w:t>вопросам повестки дня. При изменении повестки дня до начала голосования по вопросам такой повестки дня членам Совета Ассоциации сообщается измененная повестка дня, а</w:t>
      </w:r>
      <w:r w:rsidR="003A3CD1">
        <w:rPr>
          <w:rFonts w:ascii="Times New Roman" w:hAnsi="Times New Roman" w:cs="Times New Roman"/>
          <w:sz w:val="24"/>
          <w:szCs w:val="24"/>
        </w:rPr>
        <w:t xml:space="preserve"> срок окончания процедуры голосования переносится на два рабочих дня. В день, следующий за днем окончания процедуры голосования, принятое решение оформляется протоколом. Решение Совета Ассоциации считается принятым и оформляется протоколом до дня окончания процедуры голосования, если имеется надлежащее волеизъявление (документы заочного голосования) по вопросам повестки дня, поступившие более чем от половины членов Совета Ассоциации.</w:t>
      </w:r>
    </w:p>
    <w:p w:rsidR="003A3CD1" w:rsidRDefault="003A3CD1"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Решения принимаются простым большинством голосов членов Совета Ассоциации, участвующих в принятии решения. Каждый член Совета Ассоциации при голосовании имеет один голос. При равенстве голосов голос председательствующего является решающим.</w:t>
      </w:r>
    </w:p>
    <w:p w:rsidR="003B0988" w:rsidRDefault="007E183A"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8.8.</w:t>
      </w:r>
      <w:r w:rsidR="00223327">
        <w:rPr>
          <w:rFonts w:ascii="Times New Roman" w:hAnsi="Times New Roman" w:cs="Times New Roman"/>
          <w:sz w:val="24"/>
          <w:szCs w:val="24"/>
        </w:rPr>
        <w:t xml:space="preserve"> </w:t>
      </w:r>
      <w:r w:rsidR="003A3CD1">
        <w:rPr>
          <w:rFonts w:ascii="Times New Roman" w:hAnsi="Times New Roman" w:cs="Times New Roman"/>
          <w:sz w:val="24"/>
          <w:szCs w:val="24"/>
        </w:rPr>
        <w:t>Председательствующим на заседаниях Совета Ассоциации или председательствующим при принятии решения в форме заочного голосования является Председатель Совета Ассоциации, в случае его отсутствия председательствующим на заседании Совета Ассоциации является лицо, определенное членами Совета Ассоциации, участвующими в заседании Совета Ассоциации. Председательствующий при необходимости назначает секретаря Совета Ассоциации.</w:t>
      </w:r>
    </w:p>
    <w:p w:rsidR="003A3CD1" w:rsidRDefault="003A3CD1"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8.9. К компетенции Совета Ассоциации относится решение следующих вопросов:</w:t>
      </w:r>
    </w:p>
    <w:p w:rsidR="003A3CD1" w:rsidRDefault="003A3CD1"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8.9.1. </w:t>
      </w:r>
      <w:r w:rsidR="00BC35F1">
        <w:rPr>
          <w:rFonts w:ascii="Times New Roman" w:hAnsi="Times New Roman" w:cs="Times New Roman"/>
          <w:sz w:val="24"/>
          <w:szCs w:val="24"/>
        </w:rPr>
        <w:t>Утверждение внутренних документов Ассоциации за исключением тех, которые в соответствии с законодательством Российской Федерации и Уставом утверждает Общее собрание членов Ассоциации и Генеральный директор Ассоциации;</w:t>
      </w:r>
    </w:p>
    <w:p w:rsidR="00BC35F1" w:rsidRDefault="00BC35F1"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8.9.2. Создание специализированных органов Ассоциации, утверждение документов, регулирующих их деятельность, с учетом положений Раздела 12 Устава Ассоциации;</w:t>
      </w:r>
    </w:p>
    <w:p w:rsidR="00BC35F1" w:rsidRDefault="00BC35F1"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8.9.3. Назначение аудиторской организации для проверки правильности ведения бухгалтерского учёта и финансовой (бухгалтерской) отчётности Ассоциации;</w:t>
      </w:r>
    </w:p>
    <w:p w:rsidR="00BC35F1" w:rsidRDefault="00BC35F1"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8.9.4. Созыв Общего собрания членов Ассоциации, подготовка </w:t>
      </w:r>
      <w:proofErr w:type="gramStart"/>
      <w:r>
        <w:rPr>
          <w:rFonts w:ascii="Times New Roman" w:hAnsi="Times New Roman" w:cs="Times New Roman"/>
          <w:sz w:val="24"/>
          <w:szCs w:val="24"/>
        </w:rPr>
        <w:t>повестки дня Общего собрания членов Ассоциации</w:t>
      </w:r>
      <w:proofErr w:type="gramEnd"/>
      <w:r>
        <w:rPr>
          <w:rFonts w:ascii="Times New Roman" w:hAnsi="Times New Roman" w:cs="Times New Roman"/>
          <w:sz w:val="24"/>
          <w:szCs w:val="24"/>
        </w:rPr>
        <w:t xml:space="preserve"> и предложений по организационным и кадровым вопросам;</w:t>
      </w:r>
    </w:p>
    <w:p w:rsidR="00BC35F1" w:rsidRDefault="00BC35F1"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8.9.5. Назначение на должность Генерального директора Ассоциации, досрочное прекращение его полномочий;</w:t>
      </w:r>
    </w:p>
    <w:p w:rsidR="00BC35F1" w:rsidRDefault="00350AD5"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8.9.6. Принятие решения о приеме в члены Ассоциации, об отказе в приеме в члены Ассоциации;</w:t>
      </w:r>
    </w:p>
    <w:p w:rsidR="00350AD5" w:rsidRDefault="00350AD5"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8.9.7. Принятие решения об исключении из членов Ассоциации в случаях, установленных Уставом Ассоциации;</w:t>
      </w:r>
    </w:p>
    <w:p w:rsidR="00350AD5" w:rsidRDefault="00350AD5"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8.9.8. Рассмотрение материалов ревизий, проверок, а также отчетов руководителей филиалов и представительств Ассоциации, принятие по ним решений;</w:t>
      </w:r>
    </w:p>
    <w:p w:rsidR="00350AD5" w:rsidRDefault="00350AD5"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8.9.10. Принятие решения по вопросам, не отнесенным законодательством Российской Федерации и настоящим Уставом к компетенции Общего собрания членов Ассоциации и компетенции Генерального директора Ассоциации, а также по вопросам, принятие решений по которым отнесено к компетенции Совета Ассоциации законодательством Российской Федерации.</w:t>
      </w:r>
    </w:p>
    <w:p w:rsidR="00350AD5" w:rsidRDefault="00350AD5"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8.10. Председатель Совета Ассоциации:</w:t>
      </w:r>
    </w:p>
    <w:p w:rsidR="00350AD5" w:rsidRDefault="00350AD5"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8.10.1. Избирается из числа членов Совета Ассоциации Общим собранием членов Ассоциации сроком на 2 (два) года;</w:t>
      </w:r>
    </w:p>
    <w:p w:rsidR="00350AD5" w:rsidRDefault="00350AD5"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8.10.2. Организует проведение заседаний Совета Ассоциации и Общего собрания членов Ассоциации, председательствует на заседаниях Совета Ассоциации и на Общих собраниях членов Ассоциации, если иное не установлено Уставом, председательствует при принятии решений Советом Ассоциации в форме заочного </w:t>
      </w:r>
      <w:r w:rsidR="00DA3C76">
        <w:rPr>
          <w:rFonts w:ascii="Times New Roman" w:hAnsi="Times New Roman" w:cs="Times New Roman"/>
          <w:sz w:val="24"/>
          <w:szCs w:val="24"/>
        </w:rPr>
        <w:t>голосования;</w:t>
      </w:r>
    </w:p>
    <w:p w:rsidR="00DA3C76" w:rsidRDefault="00DA3C76"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8.10.3. Руководит работой Совета Ассоциации, определяет даты проведения заседаний Совета Ассоциации, а также даты и сроки при принятии решений в форме заочного голосования, назначает секретаря Совета Ассоциации;</w:t>
      </w:r>
    </w:p>
    <w:p w:rsidR="00DA3C76" w:rsidRDefault="00DA3C76"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8.10.4. Принимает в соответствии с настоящим Уставом, решениями Общего собрания членов Ассоциации и Совета Ассоциации решения;</w:t>
      </w:r>
    </w:p>
    <w:p w:rsidR="00DA3C76" w:rsidRDefault="00DA3C76"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8.10.5. Отчитывается перед Общим собранием членов Ассоциации за свою работу и за работу Совета Ассоциации, несет ответственность за выполнение возложенных на него обязанностей;</w:t>
      </w:r>
    </w:p>
    <w:p w:rsidR="00DA3C76" w:rsidRPr="002520BB" w:rsidRDefault="00DA3C76" w:rsidP="002520BB">
      <w:pPr>
        <w:spacing w:after="0"/>
        <w:ind w:firstLine="709"/>
        <w:jc w:val="both"/>
        <w:rPr>
          <w:rFonts w:ascii="Times New Roman" w:hAnsi="Times New Roman" w:cs="Times New Roman"/>
          <w:sz w:val="24"/>
          <w:szCs w:val="24"/>
        </w:rPr>
      </w:pPr>
      <w:r>
        <w:rPr>
          <w:rFonts w:ascii="Times New Roman" w:hAnsi="Times New Roman" w:cs="Times New Roman"/>
          <w:sz w:val="24"/>
          <w:szCs w:val="24"/>
        </w:rPr>
        <w:t>8.10.6. Подписывает трудовой договор с</w:t>
      </w:r>
      <w:r w:rsidR="00EF0637">
        <w:rPr>
          <w:rFonts w:ascii="Times New Roman" w:hAnsi="Times New Roman" w:cs="Times New Roman"/>
          <w:sz w:val="24"/>
          <w:szCs w:val="24"/>
        </w:rPr>
        <w:t xml:space="preserve"> Генеральным директором Ассоциации, протоколы заседания Совета Ассоциации и иные документы от имени Ассоциации в рамках своей компетенции.</w:t>
      </w:r>
    </w:p>
    <w:sectPr w:rsidR="00DA3C76" w:rsidRPr="00252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4"/>
    <w:rsid w:val="00150E3E"/>
    <w:rsid w:val="001F71A0"/>
    <w:rsid w:val="00223327"/>
    <w:rsid w:val="002520BB"/>
    <w:rsid w:val="002F2D6F"/>
    <w:rsid w:val="00350AD5"/>
    <w:rsid w:val="003A3CD1"/>
    <w:rsid w:val="003B0988"/>
    <w:rsid w:val="00631216"/>
    <w:rsid w:val="00653A74"/>
    <w:rsid w:val="007E183A"/>
    <w:rsid w:val="008F6BC2"/>
    <w:rsid w:val="00900972"/>
    <w:rsid w:val="00950240"/>
    <w:rsid w:val="00B953F3"/>
    <w:rsid w:val="00BC35F1"/>
    <w:rsid w:val="00BE40FC"/>
    <w:rsid w:val="00C8059C"/>
    <w:rsid w:val="00CE5D9F"/>
    <w:rsid w:val="00D86EEB"/>
    <w:rsid w:val="00DA3C76"/>
    <w:rsid w:val="00EB34B9"/>
    <w:rsid w:val="00EF0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05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dc:creator>
  <cp:keywords/>
  <dc:description/>
  <cp:lastModifiedBy>Ткаченко</cp:lastModifiedBy>
  <cp:revision>16</cp:revision>
  <dcterms:created xsi:type="dcterms:W3CDTF">2023-10-18T08:28:00Z</dcterms:created>
  <dcterms:modified xsi:type="dcterms:W3CDTF">2023-10-18T12:15:00Z</dcterms:modified>
</cp:coreProperties>
</file>