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77AFBEE5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D854B0">
        <w:rPr>
          <w:rFonts w:ascii="Times New Roman" w:hAnsi="Times New Roman"/>
          <w:caps/>
          <w:color w:val="000000"/>
          <w:sz w:val="26"/>
          <w:szCs w:val="26"/>
        </w:rPr>
        <w:t>8</w:t>
      </w:r>
      <w:r w:rsidR="00BD70B4">
        <w:rPr>
          <w:rFonts w:ascii="Times New Roman" w:hAnsi="Times New Roman"/>
          <w:caps/>
          <w:color w:val="000000"/>
          <w:sz w:val="26"/>
          <w:szCs w:val="26"/>
        </w:rPr>
        <w:t>2</w:t>
      </w:r>
    </w:p>
    <w:p w14:paraId="2C93A280" w14:textId="3D187DB7" w:rsidR="00A6333B" w:rsidRPr="00F504A8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заседания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F504A8">
        <w:rPr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F504A8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09C40477" w:rsidR="00FE3C06" w:rsidRPr="00F504A8" w:rsidRDefault="00BD70B4" w:rsidP="00BD70B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E17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="002F0290" w:rsidRPr="00F504A8">
              <w:rPr>
                <w:sz w:val="26"/>
                <w:szCs w:val="26"/>
              </w:rPr>
              <w:t xml:space="preserve"> 2017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5BF135EC" w:rsidR="00D34DE9" w:rsidRPr="00F504A8" w:rsidRDefault="00BD70B4" w:rsidP="0079757D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E174D">
              <w:rPr>
                <w:sz w:val="26"/>
                <w:szCs w:val="26"/>
              </w:rPr>
              <w:t xml:space="preserve"> декабря</w:t>
            </w:r>
            <w:r w:rsidR="002F0290" w:rsidRPr="00F504A8">
              <w:rPr>
                <w:sz w:val="26"/>
                <w:szCs w:val="26"/>
              </w:rPr>
              <w:t xml:space="preserve"> 2017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Pr="00F504A8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В заседании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="00BF38FE" w:rsidRPr="00F504A8">
        <w:rPr>
          <w:color w:val="000000"/>
          <w:sz w:val="26"/>
          <w:szCs w:val="26"/>
        </w:rPr>
        <w:t xml:space="preserve"> посредством заочного голосования</w:t>
      </w:r>
      <w:r w:rsidRPr="00F504A8">
        <w:rPr>
          <w:color w:val="000000"/>
          <w:sz w:val="26"/>
          <w:szCs w:val="26"/>
        </w:rPr>
        <w:t xml:space="preserve"> приняли участие</w:t>
      </w:r>
      <w:r w:rsidR="0051225E" w:rsidRPr="00F504A8">
        <w:rPr>
          <w:color w:val="000000"/>
          <w:sz w:val="26"/>
          <w:szCs w:val="26"/>
        </w:rPr>
        <w:t xml:space="preserve"> </w:t>
      </w:r>
      <w:r w:rsidR="00E31414" w:rsidRPr="00F504A8">
        <w:rPr>
          <w:color w:val="000000"/>
          <w:sz w:val="26"/>
          <w:szCs w:val="26"/>
        </w:rPr>
        <w:t>7</w:t>
      </w:r>
      <w:r w:rsidR="0051225E" w:rsidRPr="00F504A8">
        <w:rPr>
          <w:color w:val="000000"/>
          <w:sz w:val="26"/>
          <w:szCs w:val="26"/>
        </w:rPr>
        <w:t xml:space="preserve"> из 7 членов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="00DC5775" w:rsidRPr="00F504A8">
        <w:rPr>
          <w:color w:val="000000"/>
          <w:sz w:val="26"/>
          <w:szCs w:val="26"/>
        </w:rPr>
        <w:t>:</w:t>
      </w:r>
    </w:p>
    <w:p w14:paraId="2C93A292" w14:textId="77777777" w:rsidR="00BF38FE" w:rsidRPr="00F504A8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889AB8A" w14:textId="4D7C22AA" w:rsidR="00B83926" w:rsidRPr="00F504A8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F504A8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Алешин Юрий Викторович</w:t>
      </w:r>
      <w:r w:rsidR="00DC5775" w:rsidRPr="00F504A8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F504A8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F504A8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F504A8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F504A8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Гуреев Сергей Николаевич</w:t>
      </w:r>
      <w:r w:rsidR="007A1E02" w:rsidRPr="00F504A8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F504A8" w:rsidRDefault="007A1E02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F504A8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2C93A29A" w14:textId="415C893F" w:rsidR="001A68B1" w:rsidRPr="00F504A8" w:rsidRDefault="008916A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Установлено наличие кворума по всем вопросам </w:t>
      </w:r>
      <w:proofErr w:type="gramStart"/>
      <w:r w:rsidRPr="00F504A8">
        <w:rPr>
          <w:color w:val="000000"/>
          <w:sz w:val="26"/>
          <w:szCs w:val="26"/>
        </w:rPr>
        <w:t xml:space="preserve">повестки дня заседания Совета </w:t>
      </w:r>
      <w:r w:rsidR="001B6E5D" w:rsidRPr="00F504A8">
        <w:rPr>
          <w:color w:val="000000"/>
          <w:sz w:val="26"/>
          <w:szCs w:val="26"/>
        </w:rPr>
        <w:t>Ассоциации</w:t>
      </w:r>
      <w:proofErr w:type="gramEnd"/>
      <w:r w:rsidRPr="00F504A8">
        <w:rPr>
          <w:color w:val="000000"/>
          <w:sz w:val="26"/>
          <w:szCs w:val="26"/>
        </w:rPr>
        <w:t>.</w:t>
      </w:r>
    </w:p>
    <w:p w14:paraId="2C93A29B" w14:textId="11B95196" w:rsidR="00DC5775" w:rsidRPr="00F504A8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Обязанности секретаря заседания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Pr="00F504A8">
        <w:rPr>
          <w:color w:val="000000"/>
          <w:sz w:val="26"/>
          <w:szCs w:val="26"/>
        </w:rPr>
        <w:t xml:space="preserve"> исполняет юрист </w:t>
      </w:r>
      <w:r w:rsidR="001B6E5D" w:rsidRPr="00F504A8">
        <w:rPr>
          <w:color w:val="000000"/>
          <w:sz w:val="26"/>
          <w:szCs w:val="26"/>
        </w:rPr>
        <w:t>Ассоциации</w:t>
      </w:r>
      <w:r w:rsidRPr="00F504A8">
        <w:rPr>
          <w:color w:val="000000"/>
          <w:sz w:val="26"/>
          <w:szCs w:val="26"/>
        </w:rPr>
        <w:t xml:space="preserve"> Андрей Александрович Ходус.</w:t>
      </w:r>
    </w:p>
    <w:p w14:paraId="2C93A29C" w14:textId="77777777" w:rsidR="00DC5775" w:rsidRPr="00F504A8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Подсчет голосов проводится </w:t>
      </w:r>
      <w:r w:rsidR="00A42C63" w:rsidRPr="00F504A8">
        <w:rPr>
          <w:color w:val="000000"/>
          <w:sz w:val="26"/>
          <w:szCs w:val="26"/>
        </w:rPr>
        <w:t>п</w:t>
      </w:r>
      <w:r w:rsidR="008916A5" w:rsidRPr="00F504A8">
        <w:rPr>
          <w:color w:val="000000"/>
          <w:sz w:val="26"/>
          <w:szCs w:val="26"/>
        </w:rPr>
        <w:t>редседател</w:t>
      </w:r>
      <w:r w:rsidR="00A42C63" w:rsidRPr="00F504A8">
        <w:rPr>
          <w:color w:val="000000"/>
          <w:sz w:val="26"/>
          <w:szCs w:val="26"/>
        </w:rPr>
        <w:t>ьствующим при принятии решения</w:t>
      </w:r>
      <w:r w:rsidRPr="00F504A8">
        <w:rPr>
          <w:color w:val="000000"/>
          <w:sz w:val="26"/>
          <w:szCs w:val="26"/>
        </w:rPr>
        <w:t xml:space="preserve"> и секретарем.</w:t>
      </w:r>
    </w:p>
    <w:p w14:paraId="2C93A29D" w14:textId="77777777" w:rsidR="00FE3C06" w:rsidRPr="00F504A8" w:rsidRDefault="00FE3C06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Протокол подписывает </w:t>
      </w:r>
      <w:r w:rsidR="00A42C63" w:rsidRPr="00F504A8">
        <w:rPr>
          <w:color w:val="000000"/>
          <w:sz w:val="26"/>
          <w:szCs w:val="26"/>
        </w:rPr>
        <w:t>председательствующий при принятии решения</w:t>
      </w:r>
      <w:r w:rsidR="00A551B1" w:rsidRPr="00F504A8">
        <w:rPr>
          <w:color w:val="000000"/>
          <w:sz w:val="26"/>
          <w:szCs w:val="26"/>
        </w:rPr>
        <w:t xml:space="preserve"> и секретарь Андрей Александрович Ходус</w:t>
      </w:r>
      <w:r w:rsidRPr="00F504A8">
        <w:rPr>
          <w:color w:val="000000"/>
          <w:sz w:val="26"/>
          <w:szCs w:val="26"/>
        </w:rPr>
        <w:t>.</w:t>
      </w:r>
    </w:p>
    <w:p w14:paraId="2C93A29E" w14:textId="77777777" w:rsidR="008B2C94" w:rsidRPr="00F504A8" w:rsidRDefault="008B2C94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3DCD86C5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10B81B92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02066804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AD108DD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504DF4F5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59BB3059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7D3A9BE6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C7BB107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4230A2" w:rsidRDefault="00BD70B4" w:rsidP="00BD70B4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lastRenderedPageBreak/>
        <w:t>ПОВЕСТКА ДНЯ</w:t>
      </w:r>
      <w:r w:rsidRPr="004230A2">
        <w:rPr>
          <w:color w:val="000000"/>
        </w:rPr>
        <w:t>:</w:t>
      </w:r>
    </w:p>
    <w:p w14:paraId="2E71B521" w14:textId="77777777" w:rsidR="00BD70B4" w:rsidRPr="004230A2" w:rsidRDefault="00BD70B4" w:rsidP="00BD70B4">
      <w:pPr>
        <w:spacing w:line="276" w:lineRule="auto"/>
        <w:jc w:val="center"/>
        <w:rPr>
          <w:color w:val="000000"/>
        </w:rPr>
      </w:pPr>
    </w:p>
    <w:p w14:paraId="5B3E7A52" w14:textId="790B3AE0" w:rsidR="00BD70B4" w:rsidRPr="004230A2" w:rsidRDefault="00BD70B4" w:rsidP="00BD70B4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>О созыве и проведении внеочередного общего собрания Ассоциации СРО «Нефтегаз</w:t>
      </w:r>
      <w:r>
        <w:t>проект</w:t>
      </w:r>
      <w:r w:rsidRPr="004230A2">
        <w:t xml:space="preserve">-Альянс», об определении даты, места и времени проведения собрания, об утверждении повестки дня собрания. </w:t>
      </w:r>
    </w:p>
    <w:p w14:paraId="06E772A2" w14:textId="77777777" w:rsidR="00BD70B4" w:rsidRDefault="00BD70B4" w:rsidP="00BD70B4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78257854" w14:textId="77777777" w:rsidR="00BD70B4" w:rsidRDefault="00BD70B4" w:rsidP="00BD70B4">
      <w:pPr>
        <w:spacing w:line="276" w:lineRule="auto"/>
        <w:jc w:val="both"/>
        <w:rPr>
          <w:b/>
          <w:color w:val="000000"/>
        </w:rPr>
      </w:pPr>
    </w:p>
    <w:p w14:paraId="508639A8" w14:textId="7F3EAA9C" w:rsidR="00BD70B4" w:rsidRPr="004230A2" w:rsidRDefault="00BD70B4" w:rsidP="00BD70B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1 </w:t>
      </w:r>
      <w:r w:rsidRPr="004230A2">
        <w:rPr>
          <w:color w:val="000000"/>
        </w:rPr>
        <w:t>Повестки дня «</w:t>
      </w:r>
      <w:r w:rsidRPr="004230A2">
        <w:t>О созыве и проведении внеочередного общего собрания Ассоциации СРО «Нефтегаз</w:t>
      </w:r>
      <w:r>
        <w:t>проект</w:t>
      </w:r>
      <w:r w:rsidRPr="004230A2">
        <w:t>-Альянс», об определении даты, места и времени проведения собрания, об ут</w:t>
      </w:r>
      <w:r>
        <w:t>верждении повестки дня собрания</w:t>
      </w:r>
      <w:r w:rsidRPr="004230A2">
        <w:t>»</w:t>
      </w:r>
      <w:r>
        <w:t>.</w:t>
      </w:r>
    </w:p>
    <w:p w14:paraId="485EC7B5" w14:textId="77777777" w:rsidR="00BD70B4" w:rsidRDefault="00BD70B4" w:rsidP="00BD70B4">
      <w:pPr>
        <w:tabs>
          <w:tab w:val="left" w:pos="426"/>
        </w:tabs>
        <w:spacing w:line="276" w:lineRule="auto"/>
        <w:jc w:val="both"/>
        <w:rPr>
          <w:b/>
        </w:rPr>
      </w:pPr>
    </w:p>
    <w:p w14:paraId="7720573F" w14:textId="77777777" w:rsidR="00BD70B4" w:rsidRPr="004230A2" w:rsidRDefault="00BD70B4" w:rsidP="00BD70B4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14:paraId="2EC00CB1" w14:textId="77777777" w:rsidR="00BD70B4" w:rsidRDefault="00BD70B4" w:rsidP="00BD70B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14:paraId="18B39F12" w14:textId="61014A2F" w:rsidR="00BD70B4" w:rsidRPr="00F84E3B" w:rsidRDefault="00BD70B4" w:rsidP="00BD70B4">
      <w:pPr>
        <w:pStyle w:val="a7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</w:pPr>
      <w:r w:rsidRPr="00F84E3B">
        <w:t>Провести внеочередное общее собрание членов Ассоциации СРО «Нефтегаз</w:t>
      </w:r>
      <w:r>
        <w:t>проект</w:t>
      </w:r>
      <w:r w:rsidRPr="00F84E3B">
        <w:t>-Альянс» 14 декабря 2017 года в 13.00 по адресу: г. Москва, Ананьевский пер., д. 5, стр. 3. Время начала регистрации участников – 12.00.</w:t>
      </w:r>
    </w:p>
    <w:p w14:paraId="3DEA34EE" w14:textId="3C1FCB90" w:rsidR="00BD70B4" w:rsidRPr="00F84E3B" w:rsidRDefault="00BD70B4" w:rsidP="00BD70B4">
      <w:pPr>
        <w:pStyle w:val="a7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</w:pPr>
      <w:r w:rsidRPr="00F84E3B">
        <w:t xml:space="preserve">Утвердить повестку дня общего собрания, назначенного на 14 декабря 2017, из </w:t>
      </w:r>
      <w:r>
        <w:t>двух</w:t>
      </w:r>
      <w:r w:rsidRPr="00F84E3B">
        <w:t xml:space="preserve"> вопросов:</w:t>
      </w:r>
    </w:p>
    <w:p w14:paraId="5CFD5B90" w14:textId="7C7DA160" w:rsidR="00BD70B4" w:rsidRPr="00F84E3B" w:rsidRDefault="00BD70B4" w:rsidP="00BD70B4">
      <w:pPr>
        <w:pStyle w:val="a7"/>
        <w:numPr>
          <w:ilvl w:val="0"/>
          <w:numId w:val="18"/>
        </w:numPr>
        <w:tabs>
          <w:tab w:val="left" w:pos="709"/>
        </w:tabs>
        <w:spacing w:line="276" w:lineRule="auto"/>
        <w:ind w:left="426" w:hanging="426"/>
        <w:jc w:val="both"/>
      </w:pPr>
      <w:r w:rsidRPr="00F84E3B">
        <w:t xml:space="preserve">Об утверждении </w:t>
      </w:r>
      <w:r>
        <w:t>Сметы Ассоциации СРО «Нефтегаз</w:t>
      </w:r>
      <w:bookmarkStart w:id="0" w:name="_GoBack"/>
      <w:bookmarkEnd w:id="0"/>
      <w:r>
        <w:t>проект</w:t>
      </w:r>
      <w:r w:rsidRPr="00F84E3B">
        <w:t>-Альянс» на 2018 год;</w:t>
      </w:r>
    </w:p>
    <w:p w14:paraId="067CF8EC" w14:textId="2DD3F5CA" w:rsidR="00BD70B4" w:rsidRPr="00F84E3B" w:rsidRDefault="00BD70B4" w:rsidP="00BD70B4">
      <w:pPr>
        <w:pStyle w:val="a7"/>
        <w:numPr>
          <w:ilvl w:val="0"/>
          <w:numId w:val="18"/>
        </w:numPr>
        <w:tabs>
          <w:tab w:val="left" w:pos="709"/>
        </w:tabs>
        <w:spacing w:line="276" w:lineRule="auto"/>
        <w:ind w:left="426" w:hanging="426"/>
        <w:jc w:val="both"/>
      </w:pPr>
      <w:r w:rsidRPr="00F84E3B">
        <w:t xml:space="preserve">Об определении возможных </w:t>
      </w:r>
      <w:proofErr w:type="gramStart"/>
      <w:r w:rsidRPr="00F84E3B">
        <w:t>способов размещения средств компенсационных фондов Ассоциации</w:t>
      </w:r>
      <w:proofErr w:type="gramEnd"/>
      <w:r w:rsidRPr="00F84E3B">
        <w:t xml:space="preserve"> СРО «Нефтегаз</w:t>
      </w:r>
      <w:r>
        <w:t>проект</w:t>
      </w:r>
      <w:r w:rsidRPr="00F84E3B">
        <w:t>-Альянс» в кредитных организациях.</w:t>
      </w:r>
    </w:p>
    <w:p w14:paraId="03662AB6" w14:textId="77777777" w:rsidR="00BD70B4" w:rsidRPr="004230A2" w:rsidRDefault="00BD70B4" w:rsidP="00BD70B4">
      <w:pPr>
        <w:spacing w:line="276" w:lineRule="auto"/>
        <w:jc w:val="both"/>
        <w:rPr>
          <w:bCs/>
          <w:color w:val="000000"/>
        </w:rPr>
      </w:pPr>
    </w:p>
    <w:p w14:paraId="01814BB5" w14:textId="77777777" w:rsidR="00BD70B4" w:rsidRDefault="00BD70B4" w:rsidP="00BD70B4">
      <w:pPr>
        <w:spacing w:line="276" w:lineRule="auto"/>
        <w:jc w:val="both"/>
        <w:rPr>
          <w:b/>
          <w:color w:val="000000"/>
        </w:rPr>
      </w:pPr>
    </w:p>
    <w:p w14:paraId="58420C16" w14:textId="77777777" w:rsidR="00BD70B4" w:rsidRPr="004230A2" w:rsidRDefault="00BD70B4" w:rsidP="00BD70B4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14:paraId="78D67DB5" w14:textId="77777777" w:rsidR="00BD70B4" w:rsidRPr="004230A2" w:rsidRDefault="00BD70B4" w:rsidP="00BD70B4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14:paraId="57A18CA0" w14:textId="77777777" w:rsidR="00BD70B4" w:rsidRDefault="00BD70B4" w:rsidP="00BD70B4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14:paraId="2C93A2BB" w14:textId="77777777" w:rsidR="008B2C94" w:rsidRDefault="008B2C94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0266F002" w14:textId="77777777" w:rsidR="00FE174D" w:rsidRDefault="00FE174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04337BA" w14:textId="77777777" w:rsidR="00F504A8" w:rsidRPr="00F504A8" w:rsidRDefault="00F504A8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914B57E" w14:textId="77777777" w:rsidR="001B6E5D" w:rsidRPr="00F504A8" w:rsidRDefault="001B6E5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40435248" w:rsidR="00A6333B" w:rsidRPr="00F504A8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7"/>
  </w:num>
  <w:num w:numId="12">
    <w:abstractNumId w:val="14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1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341A-60A0-464D-B900-33438231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2017-12-11T14:16:00Z</dcterms:created>
  <dcterms:modified xsi:type="dcterms:W3CDTF">2017-12-11T14:16:00Z</dcterms:modified>
</cp:coreProperties>
</file>